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89D3F" w14:textId="77777777" w:rsidR="00BC1A1B" w:rsidRPr="0054417A" w:rsidRDefault="00BC1A1B" w:rsidP="00BC1A1B">
      <w:pPr>
        <w:tabs>
          <w:tab w:val="center" w:pos="4819"/>
          <w:tab w:val="right" w:pos="9638"/>
        </w:tabs>
        <w:jc w:val="right"/>
        <w:rPr>
          <w:b/>
          <w:i/>
        </w:rPr>
      </w:pPr>
      <w:r w:rsidRPr="0054417A">
        <w:rPr>
          <w:b/>
          <w:i/>
        </w:rPr>
        <w:t>2.1 1-7 pirkimo objekto dalys</w:t>
      </w:r>
    </w:p>
    <w:p w14:paraId="6CE9B1CB" w14:textId="77777777" w:rsidR="00BC1A1B" w:rsidRDefault="00BC1A1B" w:rsidP="00BC1A1B">
      <w:pPr>
        <w:widowControl w:val="0"/>
        <w:pBdr>
          <w:top w:val="nil"/>
          <w:left w:val="nil"/>
          <w:bottom w:val="nil"/>
          <w:right w:val="nil"/>
          <w:between w:val="nil"/>
        </w:pBdr>
        <w:tabs>
          <w:tab w:val="left" w:pos="567"/>
          <w:tab w:val="left" w:pos="851"/>
        </w:tabs>
        <w:jc w:val="right"/>
        <w:rPr>
          <w:b/>
          <w:caps/>
          <w:sz w:val="22"/>
          <w:szCs w:val="22"/>
        </w:rPr>
      </w:pPr>
    </w:p>
    <w:p w14:paraId="0DF472CB" w14:textId="5C569E6C"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632"/>
      </w:tblGrid>
      <w:tr w:rsidR="00EE3697" w:rsidRPr="00F60AE3" w14:paraId="1A896C4C" w14:textId="77777777" w:rsidTr="00BC1A1B">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8069" w:type="dxa"/>
            <w:gridSpan w:val="3"/>
          </w:tcPr>
          <w:p w14:paraId="7AFA15E0" w14:textId="7C8ED365" w:rsidR="00E8078D" w:rsidRPr="003A4A2F" w:rsidRDefault="00E8078D" w:rsidP="00E807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b/>
                <w:bCs/>
                <w:kern w:val="2"/>
                <w:sz w:val="22"/>
                <w:szCs w:val="22"/>
              </w:rPr>
            </w:pPr>
            <w:r w:rsidRPr="003A4A2F">
              <w:rPr>
                <w:b/>
                <w:bCs/>
                <w:kern w:val="2"/>
                <w:sz w:val="22"/>
                <w:szCs w:val="22"/>
              </w:rPr>
              <w:t>Medicinos įrangos pirkimas (I) (ILK) (10648)</w:t>
            </w:r>
          </w:p>
          <w:p w14:paraId="6338F12E" w14:textId="0E50C015" w:rsidR="003A1BC8" w:rsidRPr="00D25194" w:rsidRDefault="003A1BC8" w:rsidP="00A01959">
            <w:pPr>
              <w:jc w:val="center"/>
              <w:rPr>
                <w:b/>
                <w:kern w:val="2"/>
                <w:sz w:val="22"/>
                <w:szCs w:val="22"/>
              </w:rPr>
            </w:pPr>
          </w:p>
        </w:tc>
      </w:tr>
      <w:tr w:rsidR="00EE3697" w:rsidRPr="00F60AE3" w14:paraId="7F58A8A7" w14:textId="77777777" w:rsidTr="00BC1A1B">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632"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528"/>
      </w:tblGrid>
      <w:tr w:rsidR="00EE3697" w:rsidRPr="00F60AE3" w14:paraId="63C1457E" w14:textId="77777777" w:rsidTr="00BC1A1B">
        <w:tc>
          <w:tcPr>
            <w:tcW w:w="10485"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BC1A1B">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528"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BC1A1B">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528"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BC1A1B">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528"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BC1A1B">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528"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BC1A1B">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528"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BC1A1B">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528"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BC1A1B">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528"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BC1A1B">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528"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BC1A1B">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528"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BC1A1B">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528"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BC1A1B">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528"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BC1A1B">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528"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BC1A1B">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528"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BC1A1B">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528"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BC1A1B">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528"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BC1A1B">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528"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BC1A1B">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528"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BC1A1B">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528"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BC1A1B">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528"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BC1A1B">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528"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697"/>
      </w:tblGrid>
      <w:tr w:rsidR="00EE3697" w:rsidRPr="00F60AE3" w14:paraId="13636425" w14:textId="77777777" w:rsidTr="00BC1A1B">
        <w:trPr>
          <w:trHeight w:val="300"/>
        </w:trPr>
        <w:tc>
          <w:tcPr>
            <w:tcW w:w="1048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BC1A1B">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95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BC1A1B">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95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BC1A1B">
        <w:trPr>
          <w:trHeight w:val="300"/>
        </w:trPr>
        <w:tc>
          <w:tcPr>
            <w:tcW w:w="1048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BC1A1B">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953"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BC1A1B">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953" w:type="dxa"/>
            <w:gridSpan w:val="2"/>
          </w:tcPr>
          <w:p w14:paraId="5B3DFBC9" w14:textId="253170E8" w:rsidR="00EE3697" w:rsidRPr="00936694" w:rsidRDefault="00D041F7" w:rsidP="00EE3697">
            <w:pPr>
              <w:rPr>
                <w:kern w:val="2"/>
                <w:sz w:val="22"/>
                <w:szCs w:val="22"/>
              </w:rPr>
            </w:pPr>
            <w:r w:rsidRPr="00D041F7">
              <w:rPr>
                <w:color w:val="4472C4" w:themeColor="accent1"/>
                <w:kern w:val="2"/>
                <w:sz w:val="22"/>
                <w:szCs w:val="22"/>
              </w:rPr>
              <w:t>(nurodyti)</w:t>
            </w:r>
          </w:p>
        </w:tc>
      </w:tr>
      <w:tr w:rsidR="00EE3697" w:rsidRPr="00F60AE3" w14:paraId="64E29523" w14:textId="77777777" w:rsidTr="00BC1A1B">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95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BC1A1B">
        <w:trPr>
          <w:trHeight w:val="300"/>
        </w:trPr>
        <w:tc>
          <w:tcPr>
            <w:tcW w:w="1048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BC1A1B">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953" w:type="dxa"/>
            <w:gridSpan w:val="2"/>
          </w:tcPr>
          <w:p w14:paraId="65C8E167" w14:textId="0569C661"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ne vėliau kaip per</w:t>
            </w:r>
            <w:r w:rsidR="00AD3E2B">
              <w:rPr>
                <w:sz w:val="22"/>
                <w:szCs w:val="22"/>
              </w:rPr>
              <w:t xml:space="preserve"> 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8B2CE7">
              <w:rPr>
                <w:sz w:val="22"/>
                <w:szCs w:val="22"/>
              </w:rPr>
              <w:t>7 (septynis)</w:t>
            </w:r>
            <w:r w:rsidR="000A6856" w:rsidRPr="000A6856">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w:t>
            </w:r>
            <w:proofErr w:type="spellStart"/>
            <w:r w:rsidR="00235A73" w:rsidRPr="00FB32B9">
              <w:rPr>
                <w:sz w:val="22"/>
                <w:szCs w:val="22"/>
              </w:rPr>
              <w:t>info@santa.lt</w:t>
            </w:r>
            <w:proofErr w:type="spellEnd"/>
            <w:r w:rsidR="00235A73" w:rsidRPr="00FB32B9">
              <w:rPr>
                <w:sz w:val="22"/>
                <w:szCs w:val="22"/>
              </w:rPr>
              <w:t xml:space="preserve">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BC1A1B">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953" w:type="dxa"/>
            <w:gridSpan w:val="2"/>
          </w:tcPr>
          <w:p w14:paraId="6EC0E56A" w14:textId="3A9DB386" w:rsidR="00060E7B" w:rsidRPr="008B2CE7" w:rsidRDefault="008B2CE7" w:rsidP="00CD72B3">
            <w:pPr>
              <w:jc w:val="both"/>
              <w:rPr>
                <w:b/>
                <w:kern w:val="2"/>
                <w:sz w:val="22"/>
                <w:szCs w:val="22"/>
              </w:rPr>
            </w:pPr>
            <w:r w:rsidRPr="008B2CE7">
              <w:rPr>
                <w:b/>
                <w:kern w:val="2"/>
                <w:sz w:val="22"/>
                <w:szCs w:val="22"/>
              </w:rPr>
              <w:t>Netaikoma</w:t>
            </w:r>
          </w:p>
        </w:tc>
      </w:tr>
      <w:tr w:rsidR="00060E7B" w:rsidRPr="00F60AE3" w14:paraId="185D2350" w14:textId="77777777" w:rsidTr="00BC1A1B">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95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BC1A1B">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95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BC1A1B">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95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Pr="00FB79FD" w:rsidRDefault="00AC26E2" w:rsidP="00AC26E2">
            <w:pPr>
              <w:autoSpaceDE w:val="0"/>
              <w:autoSpaceDN w:val="0"/>
              <w:adjustRightInd w:val="0"/>
              <w:jc w:val="both"/>
              <w:rPr>
                <w:color w:val="4472C4" w:themeColor="accent1"/>
                <w:kern w:val="2"/>
                <w:sz w:val="22"/>
                <w:szCs w:val="22"/>
              </w:rPr>
            </w:pPr>
            <w:r>
              <w:rPr>
                <w:color w:val="000000"/>
                <w:kern w:val="2"/>
                <w:sz w:val="22"/>
                <w:szCs w:val="22"/>
              </w:rPr>
              <w:t>4.5.</w:t>
            </w:r>
            <w:r w:rsidRPr="00AC26E2">
              <w:rPr>
                <w:color w:val="000000"/>
                <w:kern w:val="2"/>
                <w:sz w:val="22"/>
                <w:szCs w:val="22"/>
              </w:rPr>
              <w:t xml:space="preserve">3. </w:t>
            </w:r>
            <w:r w:rsidRPr="00FB79FD">
              <w:rPr>
                <w:color w:val="4472C4" w:themeColor="accent1"/>
                <w:kern w:val="2"/>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FB79FD" w:rsidRDefault="00AC26E2" w:rsidP="00AC26E2">
            <w:pPr>
              <w:autoSpaceDE w:val="0"/>
              <w:autoSpaceDN w:val="0"/>
              <w:adjustRightInd w:val="0"/>
              <w:jc w:val="both"/>
              <w:rPr>
                <w:color w:val="4472C4" w:themeColor="accent1"/>
                <w:kern w:val="2"/>
                <w:sz w:val="22"/>
                <w:szCs w:val="22"/>
              </w:rPr>
            </w:pPr>
            <w:r w:rsidRPr="00FB79FD">
              <w:rPr>
                <w:color w:val="4472C4" w:themeColor="accent1"/>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Default="00D24EC5" w:rsidP="00D24EC5">
            <w:pPr>
              <w:autoSpaceDE w:val="0"/>
              <w:autoSpaceDN w:val="0"/>
              <w:adjustRightInd w:val="0"/>
              <w:jc w:val="both"/>
              <w:rPr>
                <w:color w:val="000000"/>
                <w:kern w:val="2"/>
                <w:sz w:val="22"/>
                <w:szCs w:val="22"/>
              </w:rPr>
            </w:pPr>
            <w:r w:rsidRPr="00D24EC5">
              <w:rPr>
                <w:color w:val="000000"/>
                <w:kern w:val="2"/>
                <w:sz w:val="22"/>
                <w:szCs w:val="22"/>
              </w:rPr>
              <w:t>4.5.</w:t>
            </w:r>
            <w:r w:rsidR="00D93FAA">
              <w:rPr>
                <w:color w:val="000000"/>
                <w:kern w:val="2"/>
                <w:sz w:val="22"/>
                <w:szCs w:val="22"/>
              </w:rPr>
              <w:t>5</w:t>
            </w:r>
            <w:r w:rsidRPr="00D24EC5">
              <w:rPr>
                <w:color w:val="000000"/>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F42DA2" w:rsidRDefault="00C40CB8" w:rsidP="00D24EC5">
            <w:pPr>
              <w:autoSpaceDE w:val="0"/>
              <w:autoSpaceDN w:val="0"/>
              <w:adjustRightInd w:val="0"/>
              <w:jc w:val="both"/>
              <w:rPr>
                <w:kern w:val="2"/>
                <w:sz w:val="22"/>
                <w:szCs w:val="22"/>
              </w:rPr>
            </w:pPr>
            <w:r>
              <w:rPr>
                <w:color w:val="000000"/>
                <w:kern w:val="2"/>
                <w:sz w:val="22"/>
                <w:szCs w:val="22"/>
              </w:rPr>
              <w:t xml:space="preserve">4.5.6. </w:t>
            </w:r>
            <w:r w:rsidRPr="00F42DA2">
              <w:rPr>
                <w:kern w:val="2"/>
                <w:sz w:val="22"/>
                <w:szCs w:val="22"/>
              </w:rPr>
              <w:t>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C40CB8">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BC1A1B">
        <w:trPr>
          <w:trHeight w:val="300"/>
        </w:trPr>
        <w:tc>
          <w:tcPr>
            <w:tcW w:w="1048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BC1A1B">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95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BC1A1B">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95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BC1A1B">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lastRenderedPageBreak/>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95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BC1A1B">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95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BC1A1B">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95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BC1A1B">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95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F42DA2"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w:t>
            </w:r>
            <w:r w:rsidRPr="00584C41">
              <w:rPr>
                <w:color w:val="000000"/>
                <w:kern w:val="2"/>
                <w:sz w:val="22"/>
                <w:szCs w:val="22"/>
                <w:shd w:val="clear" w:color="auto" w:fill="FFFFFF"/>
              </w:rPr>
              <w:lastRenderedPageBreak/>
              <w:t xml:space="preserve">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BC1A1B">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95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BC1A1B">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95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BC1A1B">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953" w:type="dxa"/>
            <w:gridSpan w:val="2"/>
          </w:tcPr>
          <w:p w14:paraId="6870CA58" w14:textId="77777777" w:rsidR="00C40CB8" w:rsidRPr="00C40CB8" w:rsidRDefault="00CD4B3F" w:rsidP="00C40CB8">
            <w:pPr>
              <w:jc w:val="both"/>
              <w:rPr>
                <w:iCs/>
                <w:color w:val="7030A0"/>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C40CB8">
              <w:rPr>
                <w:iCs/>
                <w:sz w:val="22"/>
                <w:szCs w:val="22"/>
              </w:rPr>
              <w:t xml:space="preserve"> </w:t>
            </w:r>
            <w:r w:rsidR="00C40CB8" w:rsidRPr="00C40CB8">
              <w:rPr>
                <w:iCs/>
                <w:color w:val="7030A0"/>
                <w:sz w:val="22"/>
                <w:szCs w:val="22"/>
              </w:rPr>
              <w:t>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BC1A1B">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95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BC1A1B">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95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BC1A1B">
        <w:trPr>
          <w:trHeight w:val="300"/>
        </w:trPr>
        <w:tc>
          <w:tcPr>
            <w:tcW w:w="1048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BC1A1B">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953" w:type="dxa"/>
            <w:gridSpan w:val="2"/>
          </w:tcPr>
          <w:p w14:paraId="4C55ACC8" w14:textId="481140C8"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w:t>
            </w:r>
            <w:r w:rsidR="0051611B" w:rsidRPr="00892D4A">
              <w:rPr>
                <w:b/>
                <w:bCs/>
                <w:color w:val="4472C4" w:themeColor="accent1"/>
                <w:sz w:val="22"/>
                <w:szCs w:val="22"/>
                <w:shd w:val="clear" w:color="auto" w:fill="FFFFFF"/>
              </w:rPr>
              <w:t xml:space="preserve">kaip </w:t>
            </w:r>
            <w:r w:rsidR="00125A80" w:rsidRPr="00892D4A">
              <w:rPr>
                <w:b/>
                <w:bCs/>
                <w:color w:val="4472C4" w:themeColor="accent1"/>
                <w:sz w:val="22"/>
                <w:szCs w:val="22"/>
                <w:shd w:val="clear" w:color="auto" w:fill="FFFFFF"/>
              </w:rPr>
              <w:t>36</w:t>
            </w:r>
            <w:r w:rsidR="0051611B" w:rsidRPr="00892D4A">
              <w:rPr>
                <w:b/>
                <w:bCs/>
                <w:color w:val="4472C4" w:themeColor="accent1"/>
                <w:sz w:val="22"/>
                <w:szCs w:val="22"/>
                <w:shd w:val="clear" w:color="auto" w:fill="FFFFFF"/>
              </w:rPr>
              <w:t xml:space="preserve"> (</w:t>
            </w:r>
            <w:r w:rsidR="00125A80" w:rsidRPr="00892D4A">
              <w:rPr>
                <w:b/>
                <w:bCs/>
                <w:color w:val="4472C4" w:themeColor="accent1"/>
                <w:sz w:val="22"/>
                <w:szCs w:val="22"/>
                <w:shd w:val="clear" w:color="auto" w:fill="FFFFFF"/>
              </w:rPr>
              <w:t>trisdešimt šeši</w:t>
            </w:r>
            <w:r w:rsidR="0051611B" w:rsidRPr="00892D4A">
              <w:rPr>
                <w:b/>
                <w:bCs/>
                <w:color w:val="4472C4" w:themeColor="accen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BC1A1B">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95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w:t>
            </w:r>
            <w:r w:rsidR="00D60E48" w:rsidRPr="00D60E48">
              <w:rPr>
                <w:color w:val="7030A0"/>
                <w:kern w:val="2"/>
                <w:sz w:val="22"/>
                <w:szCs w:val="22"/>
              </w:rPr>
              <w:t>24</w:t>
            </w:r>
            <w:r w:rsidRPr="00D60E48">
              <w:rPr>
                <w:color w:val="7030A0"/>
                <w:kern w:val="2"/>
                <w:sz w:val="22"/>
                <w:szCs w:val="22"/>
              </w:rPr>
              <w:t xml:space="preserve"> </w:t>
            </w:r>
            <w:r w:rsidR="00D670BA" w:rsidRPr="00D60E48">
              <w:rPr>
                <w:color w:val="7030A0"/>
                <w:kern w:val="2"/>
                <w:sz w:val="22"/>
                <w:szCs w:val="22"/>
              </w:rPr>
              <w:t>(</w:t>
            </w:r>
            <w:r w:rsidR="00D60E48" w:rsidRPr="00D60E48">
              <w:rPr>
                <w:color w:val="7030A0"/>
                <w:kern w:val="2"/>
                <w:sz w:val="22"/>
                <w:szCs w:val="22"/>
              </w:rPr>
              <w:t>dvidešimt keturios</w:t>
            </w:r>
            <w:r w:rsidR="00D670BA" w:rsidRPr="00D60E48">
              <w:rPr>
                <w:color w:val="7030A0"/>
                <w:kern w:val="2"/>
                <w:sz w:val="22"/>
                <w:szCs w:val="22"/>
              </w:rPr>
              <w:t>)</w:t>
            </w:r>
            <w:r w:rsidR="00D60E48" w:rsidRPr="00D60E48">
              <w:rPr>
                <w:color w:val="7030A0"/>
                <w:kern w:val="2"/>
                <w:sz w:val="22"/>
                <w:szCs w:val="22"/>
              </w:rPr>
              <w:t xml:space="preserve"> valandos</w:t>
            </w:r>
            <w:r w:rsidRPr="002856E4">
              <w:rPr>
                <w:kern w:val="2"/>
                <w:sz w:val="22"/>
                <w:szCs w:val="22"/>
              </w:rPr>
              <w:t xml:space="preserve">, o gedimas 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BC1A1B">
        <w:trPr>
          <w:trHeight w:val="300"/>
        </w:trPr>
        <w:tc>
          <w:tcPr>
            <w:tcW w:w="1048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BC1A1B">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lastRenderedPageBreak/>
              <w:t>Sutarties vykdymui pasitelkiami subtiekėjai ir (ar) specialistai</w:t>
            </w:r>
          </w:p>
        </w:tc>
        <w:tc>
          <w:tcPr>
            <w:tcW w:w="795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BC1A1B">
        <w:trPr>
          <w:trHeight w:val="300"/>
        </w:trPr>
        <w:tc>
          <w:tcPr>
            <w:tcW w:w="1048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BC1A1B">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95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3ABE8DD3" w14:textId="1484D0A0" w:rsidR="00060E7B" w:rsidRPr="00624BE1" w:rsidRDefault="00060E7B" w:rsidP="00060E7B">
            <w:pPr>
              <w:rPr>
                <w:kern w:val="2"/>
                <w:sz w:val="22"/>
                <w:szCs w:val="22"/>
              </w:rPr>
            </w:pPr>
          </w:p>
        </w:tc>
      </w:tr>
      <w:tr w:rsidR="00466CB8" w:rsidRPr="00F60AE3" w14:paraId="313F1D4B" w14:textId="77777777" w:rsidTr="00BC1A1B">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95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BC1A1B">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95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BC1A1B">
        <w:trPr>
          <w:trHeight w:val="300"/>
        </w:trPr>
        <w:tc>
          <w:tcPr>
            <w:tcW w:w="1048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BC1A1B">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95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BC1A1B">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953" w:type="dxa"/>
            <w:gridSpan w:val="2"/>
          </w:tcPr>
          <w:p w14:paraId="5E9CF5E7" w14:textId="77777777" w:rsidR="002D3821"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5652846E" w:rsidR="002D3821" w:rsidRPr="00273F8C" w:rsidRDefault="002D3821" w:rsidP="008D43E1">
            <w:pPr>
              <w:jc w:val="both"/>
              <w:rPr>
                <w:kern w:val="2"/>
                <w:sz w:val="22"/>
                <w:szCs w:val="22"/>
              </w:rPr>
            </w:pPr>
            <w:r w:rsidRPr="00273F8C">
              <w:rPr>
                <w:color w:val="000000"/>
                <w:sz w:val="22"/>
                <w:szCs w:val="22"/>
                <w:lang w:val="lt"/>
              </w:rPr>
              <w:t>9.2.</w:t>
            </w:r>
            <w:r w:rsidR="00DD3CF6">
              <w:rPr>
                <w:color w:val="000000"/>
                <w:sz w:val="22"/>
                <w:szCs w:val="22"/>
                <w:lang w:val="lt"/>
              </w:rPr>
              <w:t>2</w:t>
            </w:r>
            <w:r w:rsidRPr="00273F8C">
              <w:rPr>
                <w:color w:val="000000"/>
                <w:sz w:val="22"/>
                <w:szCs w:val="22"/>
                <w:lang w:val="lt"/>
              </w:rPr>
              <w:t xml:space="preserve">.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37F3DBFB" w:rsidR="002D3821" w:rsidRPr="00273F8C" w:rsidRDefault="002D3821" w:rsidP="008D43E1">
            <w:pPr>
              <w:jc w:val="both"/>
              <w:rPr>
                <w:color w:val="000000"/>
                <w:kern w:val="2"/>
                <w:sz w:val="22"/>
                <w:szCs w:val="22"/>
              </w:rPr>
            </w:pPr>
            <w:r w:rsidRPr="00273F8C">
              <w:rPr>
                <w:color w:val="000000"/>
                <w:kern w:val="2"/>
                <w:sz w:val="22"/>
                <w:szCs w:val="22"/>
              </w:rPr>
              <w:t>9.2.</w:t>
            </w:r>
            <w:r w:rsidR="00DD3CF6">
              <w:rPr>
                <w:color w:val="000000"/>
                <w:kern w:val="2"/>
                <w:sz w:val="22"/>
                <w:szCs w:val="22"/>
              </w:rPr>
              <w:t>3</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214B06D9" w:rsidR="002D3821" w:rsidRPr="00624BE1" w:rsidRDefault="002D3821" w:rsidP="008D43E1">
            <w:pPr>
              <w:jc w:val="both"/>
              <w:rPr>
                <w:color w:val="000000"/>
                <w:kern w:val="2"/>
                <w:sz w:val="22"/>
                <w:szCs w:val="22"/>
              </w:rPr>
            </w:pPr>
            <w:r w:rsidRPr="00273F8C">
              <w:rPr>
                <w:color w:val="000000"/>
                <w:kern w:val="2"/>
                <w:sz w:val="22"/>
                <w:szCs w:val="22"/>
              </w:rPr>
              <w:t>9.2.</w:t>
            </w:r>
            <w:r w:rsidR="00DD3CF6">
              <w:rPr>
                <w:color w:val="000000"/>
                <w:kern w:val="2"/>
                <w:sz w:val="22"/>
                <w:szCs w:val="22"/>
              </w:rPr>
              <w:t>4</w:t>
            </w:r>
            <w:r w:rsidRPr="00273F8C">
              <w:rPr>
                <w:color w:val="000000"/>
                <w:kern w:val="2"/>
                <w:sz w:val="22"/>
                <w:szCs w:val="22"/>
              </w:rPr>
              <w:t>. Pirkėjas turi teisę išskaičiuoti netesybas iš Tiekėjui mokėtinų sumų.</w:t>
            </w:r>
          </w:p>
        </w:tc>
      </w:tr>
      <w:tr w:rsidR="002D3821" w:rsidRPr="00F60AE3" w14:paraId="427BC0AB" w14:textId="77777777" w:rsidTr="00BC1A1B">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95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BC1A1B">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95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BC1A1B">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 xml:space="preserve">9.5. Tiekėjui taikomos baudos dėl aplinkosauginių ir </w:t>
            </w:r>
            <w:r w:rsidRPr="00273F8C">
              <w:rPr>
                <w:b/>
                <w:bCs/>
                <w:kern w:val="2"/>
                <w:sz w:val="22"/>
                <w:szCs w:val="22"/>
              </w:rPr>
              <w:lastRenderedPageBreak/>
              <w:t>(arba) socialinių kriterijų nesilaikymo</w:t>
            </w:r>
          </w:p>
        </w:tc>
        <w:tc>
          <w:tcPr>
            <w:tcW w:w="795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lastRenderedPageBreak/>
              <w:t>Netaikoma</w:t>
            </w:r>
            <w:r w:rsidR="00892D4A">
              <w:rPr>
                <w:color w:val="000000"/>
                <w:kern w:val="2"/>
                <w:sz w:val="22"/>
                <w:szCs w:val="22"/>
              </w:rPr>
              <w:t xml:space="preserve"> </w:t>
            </w:r>
          </w:p>
        </w:tc>
      </w:tr>
      <w:tr w:rsidR="002D3821" w:rsidRPr="00F60AE3" w14:paraId="33CE8F4E" w14:textId="77777777" w:rsidTr="00BC1A1B">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95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BC1A1B">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95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BC1A1B">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95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BC1A1B">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95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BC1A1B">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95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BC1A1B">
        <w:trPr>
          <w:trHeight w:val="300"/>
        </w:trPr>
        <w:tc>
          <w:tcPr>
            <w:tcW w:w="1048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BC1A1B">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95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BC1A1B">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95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BC1A1B">
        <w:trPr>
          <w:trHeight w:val="300"/>
        </w:trPr>
        <w:tc>
          <w:tcPr>
            <w:tcW w:w="1048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BC1A1B">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95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36AF4262" w:rsidR="00AA3433" w:rsidRPr="00273F8C" w:rsidRDefault="00156E0F" w:rsidP="00923C34">
            <w:pPr>
              <w:jc w:val="both"/>
              <w:rPr>
                <w:color w:val="4472C4"/>
                <w:kern w:val="2"/>
                <w:sz w:val="22"/>
                <w:szCs w:val="22"/>
              </w:rPr>
            </w:pPr>
            <w:r w:rsidRPr="00156E0F">
              <w:rPr>
                <w:color w:val="000000"/>
                <w:kern w:val="2"/>
                <w:sz w:val="22"/>
                <w:szCs w:val="22"/>
              </w:rPr>
              <w:lastRenderedPageBreak/>
              <w:t xml:space="preserve">Sutartis galioja iki visiško prievolių įvykdymo, bet jos terminas negali būti ilgesnis </w:t>
            </w:r>
            <w:r w:rsidRPr="00E90E49">
              <w:rPr>
                <w:color w:val="000000"/>
                <w:kern w:val="2"/>
                <w:sz w:val="22"/>
                <w:szCs w:val="22"/>
              </w:rPr>
              <w:t>kaip </w:t>
            </w:r>
            <w:r w:rsidR="008B2CE7">
              <w:rPr>
                <w:color w:val="000000"/>
                <w:kern w:val="2"/>
                <w:sz w:val="22"/>
                <w:szCs w:val="22"/>
              </w:rPr>
              <w:t>11 (vienuolika)</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 xml:space="preserve">(įskaičiuotas </w:t>
            </w:r>
            <w:bookmarkStart w:id="0" w:name="_GoBack"/>
            <w:r w:rsidRPr="00156E0F">
              <w:rPr>
                <w:color w:val="000000"/>
                <w:kern w:val="2"/>
                <w:sz w:val="22"/>
                <w:szCs w:val="22"/>
              </w:rPr>
              <w:t>atsiskaitymas tarp Šalių p</w:t>
            </w:r>
            <w:bookmarkEnd w:id="0"/>
            <w:r w:rsidRPr="00156E0F">
              <w:rPr>
                <w:color w:val="000000"/>
                <w:kern w:val="2"/>
                <w:sz w:val="22"/>
                <w:szCs w:val="22"/>
              </w:rPr>
              <w:t>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BC1A1B">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lastRenderedPageBreak/>
              <w:t>11.2. Sutarties galiojimo termino pratęsimas</w:t>
            </w:r>
          </w:p>
        </w:tc>
        <w:tc>
          <w:tcPr>
            <w:tcW w:w="795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BC1A1B">
        <w:trPr>
          <w:trHeight w:val="300"/>
        </w:trPr>
        <w:tc>
          <w:tcPr>
            <w:tcW w:w="1048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BC1A1B">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95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BC1A1B">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95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BC1A1B">
        <w:trPr>
          <w:trHeight w:val="300"/>
        </w:trPr>
        <w:tc>
          <w:tcPr>
            <w:tcW w:w="1048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BC1A1B">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95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BC1A1B">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95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BC1A1B">
        <w:trPr>
          <w:trHeight w:val="300"/>
        </w:trPr>
        <w:tc>
          <w:tcPr>
            <w:tcW w:w="1048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BC1A1B">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95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BC1A1B">
        <w:trPr>
          <w:trHeight w:val="300"/>
        </w:trPr>
        <w:tc>
          <w:tcPr>
            <w:tcW w:w="1048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BC1A1B">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95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BC1A1B">
        <w:tc>
          <w:tcPr>
            <w:tcW w:w="1048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BC1A1B">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569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BC1A1B">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569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BC1A1B">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569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3A4A2F">
          <w:headerReference w:type="even" r:id="rId11"/>
          <w:headerReference w:type="default" r:id="rId12"/>
          <w:footerReference w:type="even" r:id="rId13"/>
          <w:footerReference w:type="default" r:id="rId14"/>
          <w:headerReference w:type="first" r:id="rId15"/>
          <w:footerReference w:type="first" r:id="rId16"/>
          <w:pgSz w:w="12240" w:h="15840" w:code="1"/>
          <w:pgMar w:top="567" w:right="567" w:bottom="567" w:left="1418"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w:t>
      </w:r>
      <w:r w:rsidRPr="009D2FCE">
        <w:rPr>
          <w:rFonts w:eastAsia="Arial"/>
          <w:kern w:val="2"/>
          <w:sz w:val="22"/>
          <w:szCs w:val="22"/>
        </w:rPr>
        <w:lastRenderedPageBreak/>
        <w:t xml:space="preserve">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9D2FCE">
        <w:rPr>
          <w:color w:val="000000"/>
          <w:sz w:val="22"/>
          <w:szCs w:val="22"/>
        </w:rPr>
        <w:lastRenderedPageBreak/>
        <w:t>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8E0CCA">
          <w:pgSz w:w="12240" w:h="15840" w:code="1"/>
          <w:pgMar w:top="567" w:right="567" w:bottom="567"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0829E" w14:textId="77777777" w:rsidR="00FA5408" w:rsidRDefault="00FA5408">
      <w:r>
        <w:separator/>
      </w:r>
    </w:p>
  </w:endnote>
  <w:endnote w:type="continuationSeparator" w:id="0">
    <w:p w14:paraId="0DACA2FC" w14:textId="77777777" w:rsidR="00FA5408" w:rsidRDefault="00FA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BC1A1B" w:rsidRDefault="00BC1A1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BC1A1B" w:rsidRDefault="00BC1A1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BC1A1B" w:rsidRDefault="00BC1A1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BC1A1B" w:rsidRDefault="00BC1A1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BC1A1B" w:rsidRDefault="00BC1A1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BC1A1B" w:rsidRDefault="00BC1A1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D637E" w14:textId="77777777" w:rsidR="00FA5408" w:rsidRDefault="00FA5408">
      <w:r>
        <w:separator/>
      </w:r>
    </w:p>
  </w:footnote>
  <w:footnote w:type="continuationSeparator" w:id="0">
    <w:p w14:paraId="1C876A48" w14:textId="77777777" w:rsidR="00FA5408" w:rsidRDefault="00FA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BC1A1B" w:rsidRDefault="00BC1A1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BC1A1B" w:rsidRDefault="00BC1A1B">
    <w:pPr>
      <w:tabs>
        <w:tab w:val="center" w:pos="4819"/>
        <w:tab w:val="right" w:pos="9638"/>
      </w:tabs>
      <w:jc w:val="center"/>
    </w:pPr>
    <w:r>
      <w:fldChar w:fldCharType="begin"/>
    </w:r>
    <w:r>
      <w:instrText>PAGE   \* MERGEFORMAT</w:instrText>
    </w:r>
    <w:r>
      <w:fldChar w:fldCharType="separate"/>
    </w:r>
    <w:r w:rsidR="00DD3CF6">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BC1A1B" w:rsidRDefault="00BC1A1B">
        <w:pPr>
          <w:pStyle w:val="Header"/>
          <w:jc w:val="center"/>
        </w:pPr>
        <w:r>
          <w:fldChar w:fldCharType="begin"/>
        </w:r>
        <w:r>
          <w:instrText>PAGE   \* MERGEFORMAT</w:instrText>
        </w:r>
        <w:r>
          <w:fldChar w:fldCharType="separate"/>
        </w:r>
        <w:r w:rsidR="00DD3CF6">
          <w:rPr>
            <w:noProof/>
          </w:rPr>
          <w:t>9</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BC1A1B" w:rsidRDefault="00BC1A1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BC1A1B" w:rsidRDefault="00BC1A1B">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BC1A1B" w:rsidRDefault="00BC1A1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16A1"/>
    <w:rsid w:val="000C20EE"/>
    <w:rsid w:val="000C23DE"/>
    <w:rsid w:val="000C47CC"/>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2F"/>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417A"/>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2CE7"/>
    <w:rsid w:val="008B6BBA"/>
    <w:rsid w:val="008C362F"/>
    <w:rsid w:val="008C5BEB"/>
    <w:rsid w:val="008D43E1"/>
    <w:rsid w:val="008D4562"/>
    <w:rsid w:val="008D5D49"/>
    <w:rsid w:val="008D617C"/>
    <w:rsid w:val="008E0CCA"/>
    <w:rsid w:val="008E1254"/>
    <w:rsid w:val="008E2C54"/>
    <w:rsid w:val="008F3235"/>
    <w:rsid w:val="008F436A"/>
    <w:rsid w:val="008F4ABE"/>
    <w:rsid w:val="00901643"/>
    <w:rsid w:val="009053D8"/>
    <w:rsid w:val="00911144"/>
    <w:rsid w:val="0092137C"/>
    <w:rsid w:val="00921A4A"/>
    <w:rsid w:val="00921F2E"/>
    <w:rsid w:val="00923C34"/>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170"/>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3E2B"/>
    <w:rsid w:val="00AD7E8E"/>
    <w:rsid w:val="00AF00EE"/>
    <w:rsid w:val="00AF2260"/>
    <w:rsid w:val="00AF73BF"/>
    <w:rsid w:val="00B0055A"/>
    <w:rsid w:val="00B05A0F"/>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1A1B"/>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C319D"/>
    <w:rsid w:val="00CD1F89"/>
    <w:rsid w:val="00CD4B3F"/>
    <w:rsid w:val="00CD72B3"/>
    <w:rsid w:val="00CE1505"/>
    <w:rsid w:val="00CE26E6"/>
    <w:rsid w:val="00CE279B"/>
    <w:rsid w:val="00CE2D3B"/>
    <w:rsid w:val="00CE542D"/>
    <w:rsid w:val="00CF4531"/>
    <w:rsid w:val="00D041F7"/>
    <w:rsid w:val="00D055BC"/>
    <w:rsid w:val="00D11677"/>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3CF6"/>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7043A"/>
    <w:rsid w:val="00E70877"/>
    <w:rsid w:val="00E74A0E"/>
    <w:rsid w:val="00E7598E"/>
    <w:rsid w:val="00E80241"/>
    <w:rsid w:val="00E8078D"/>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2DA2"/>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5408"/>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2015151">
      <w:bodyDiv w:val="1"/>
      <w:marLeft w:val="0"/>
      <w:marRight w:val="0"/>
      <w:marTop w:val="0"/>
      <w:marBottom w:val="0"/>
      <w:divBdr>
        <w:top w:val="none" w:sz="0" w:space="0" w:color="auto"/>
        <w:left w:val="none" w:sz="0" w:space="0" w:color="auto"/>
        <w:bottom w:val="none" w:sz="0" w:space="0" w:color="auto"/>
        <w:right w:val="none" w:sz="0" w:space="0" w:color="auto"/>
      </w:divBdr>
      <w:divsChild>
        <w:div w:id="1016157415">
          <w:marLeft w:val="0"/>
          <w:marRight w:val="0"/>
          <w:marTop w:val="0"/>
          <w:marBottom w:val="0"/>
          <w:divBdr>
            <w:top w:val="none" w:sz="0" w:space="0" w:color="auto"/>
            <w:left w:val="none" w:sz="0" w:space="0" w:color="auto"/>
            <w:bottom w:val="none" w:sz="0" w:space="0" w:color="auto"/>
            <w:right w:val="none" w:sz="0" w:space="0" w:color="auto"/>
          </w:divBdr>
          <w:divsChild>
            <w:div w:id="420299792">
              <w:marLeft w:val="0"/>
              <w:marRight w:val="0"/>
              <w:marTop w:val="0"/>
              <w:marBottom w:val="75"/>
              <w:divBdr>
                <w:top w:val="none" w:sz="0" w:space="0" w:color="auto"/>
                <w:left w:val="none" w:sz="0" w:space="0" w:color="auto"/>
                <w:bottom w:val="none" w:sz="0" w:space="0" w:color="auto"/>
                <w:right w:val="none" w:sz="0" w:space="0" w:color="auto"/>
              </w:divBdr>
              <w:divsChild>
                <w:div w:id="1996718016">
                  <w:marLeft w:val="0"/>
                  <w:marRight w:val="0"/>
                  <w:marTop w:val="0"/>
                  <w:marBottom w:val="0"/>
                  <w:divBdr>
                    <w:top w:val="none" w:sz="0" w:space="0" w:color="auto"/>
                    <w:left w:val="none" w:sz="0" w:space="0" w:color="auto"/>
                    <w:bottom w:val="none" w:sz="0" w:space="0" w:color="auto"/>
                    <w:right w:val="none" w:sz="0" w:space="0" w:color="auto"/>
                  </w:divBdr>
                  <w:divsChild>
                    <w:div w:id="5335435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A0DF5"/>
    <w:rsid w:val="0016278C"/>
    <w:rsid w:val="00165D78"/>
    <w:rsid w:val="001770A8"/>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118FD"/>
    <w:rsid w:val="00C21FD4"/>
    <w:rsid w:val="00C37DEA"/>
    <w:rsid w:val="00C7494F"/>
    <w:rsid w:val="00C86558"/>
    <w:rsid w:val="00CB0E5B"/>
    <w:rsid w:val="00CB3858"/>
    <w:rsid w:val="00CE1EDC"/>
    <w:rsid w:val="00CF0B0C"/>
    <w:rsid w:val="00D13332"/>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40996"/>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6255fc34-32b5-4914-9001-6e016d400544"/>
    <ds:schemaRef ds:uri="http://purl.org/dc/terms/"/>
    <ds:schemaRef ds:uri="http://purl.org/dc/dcmitype/"/>
    <ds:schemaRef ds:uri="http://schemas.microsoft.com/office/2006/documentManagement/types"/>
    <ds:schemaRef ds:uri="http://schemas.microsoft.com/office/infopath/2007/PartnerControls"/>
    <ds:schemaRef ds:uri="1c713a7c-8a7c-4327-be4a-3e364f1677f1"/>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9260E86A-B303-4190-B3AC-A9A5CA2C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67495</Words>
  <Characters>38473</Characters>
  <Application>Microsoft Office Word</Application>
  <DocSecurity>0</DocSecurity>
  <Lines>320</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105757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Rima Čereškaitė</cp:lastModifiedBy>
  <cp:revision>5</cp:revision>
  <cp:lastPrinted>2025-11-20T10:13:00Z</cp:lastPrinted>
  <dcterms:created xsi:type="dcterms:W3CDTF">2025-11-25T12:54:00Z</dcterms:created>
  <dcterms:modified xsi:type="dcterms:W3CDTF">2026-02-06T11:38:00Z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